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AE4E" w14:textId="252378B8" w:rsidR="004132BD" w:rsidRDefault="008A3D2D" w:rsidP="00B12DBB">
      <w:pPr>
        <w:rPr>
          <w:rFonts w:ascii="Calibri" w:hAnsi="Calibri"/>
          <w:sz w:val="26"/>
          <w:szCs w:val="26"/>
        </w:rPr>
      </w:pPr>
      <w:r w:rsidRPr="000508B3">
        <w:rPr>
          <w:rFonts w:ascii="Calibri" w:hAnsi="Calibri"/>
          <w:b/>
          <w:bCs/>
          <w:sz w:val="26"/>
          <w:szCs w:val="26"/>
        </w:rPr>
        <w:t>Notices:</w:t>
      </w:r>
      <w:r w:rsidR="005842D2" w:rsidRPr="000508B3">
        <w:rPr>
          <w:rFonts w:ascii="Calibri" w:hAnsi="Calibri"/>
          <w:b/>
          <w:bCs/>
          <w:sz w:val="26"/>
          <w:szCs w:val="26"/>
        </w:rPr>
        <w:t xml:space="preserve"> </w:t>
      </w:r>
      <w:r w:rsidR="004847E5" w:rsidRPr="004847E5">
        <w:rPr>
          <w:rFonts w:ascii="Calibri" w:hAnsi="Calibri"/>
          <w:sz w:val="26"/>
          <w:szCs w:val="26"/>
        </w:rPr>
        <w:t xml:space="preserve">Today </w:t>
      </w:r>
      <w:r w:rsidR="00B46E92">
        <w:rPr>
          <w:rFonts w:ascii="Calibri" w:hAnsi="Calibri"/>
          <w:sz w:val="26"/>
          <w:szCs w:val="26"/>
        </w:rPr>
        <w:t>it is</w:t>
      </w:r>
      <w:r w:rsidR="004847E5" w:rsidRPr="004847E5">
        <w:rPr>
          <w:rFonts w:ascii="Calibri" w:hAnsi="Calibri"/>
          <w:sz w:val="26"/>
          <w:szCs w:val="26"/>
        </w:rPr>
        <w:t xml:space="preserve"> Trinity Sunday</w:t>
      </w:r>
      <w:r w:rsidR="00B46E92">
        <w:rPr>
          <w:rFonts w:ascii="Calibri" w:hAnsi="Calibri"/>
          <w:sz w:val="26"/>
          <w:szCs w:val="26"/>
        </w:rPr>
        <w:t xml:space="preserve"> – a special day of celebrating the Father, Son and Holy Spirit, hence the colours are white and gold. </w:t>
      </w:r>
      <w:r w:rsidR="004847E5">
        <w:rPr>
          <w:rFonts w:ascii="Calibri" w:hAnsi="Calibri"/>
          <w:sz w:val="26"/>
          <w:szCs w:val="26"/>
        </w:rPr>
        <w:t>We’ve</w:t>
      </w:r>
      <w:r w:rsidR="004847E5" w:rsidRPr="00B46E92">
        <w:rPr>
          <w:rFonts w:ascii="Calibri" w:hAnsi="Calibri"/>
          <w:sz w:val="26"/>
          <w:szCs w:val="26"/>
        </w:rPr>
        <w:t xml:space="preserve"> changed back to our liturgy for Ordinary Time </w:t>
      </w:r>
      <w:r w:rsidR="00B46E92" w:rsidRPr="00B46E92">
        <w:rPr>
          <w:rFonts w:ascii="Calibri" w:hAnsi="Calibri"/>
          <w:sz w:val="26"/>
          <w:szCs w:val="26"/>
        </w:rPr>
        <w:t>and</w:t>
      </w:r>
      <w:r w:rsidR="00B46E92">
        <w:rPr>
          <w:rFonts w:ascii="Calibri" w:hAnsi="Calibri"/>
          <w:sz w:val="26"/>
          <w:szCs w:val="26"/>
        </w:rPr>
        <w:t xml:space="preserve"> </w:t>
      </w:r>
      <w:r w:rsidR="00B46E92" w:rsidRPr="00B46E92">
        <w:rPr>
          <w:rFonts w:ascii="Calibri" w:hAnsi="Calibri"/>
          <w:sz w:val="26"/>
          <w:szCs w:val="26"/>
        </w:rPr>
        <w:t>the colours will be green again from next Sunday.</w:t>
      </w:r>
      <w:r w:rsidR="00B46E92">
        <w:rPr>
          <w:rFonts w:ascii="Calibri" w:hAnsi="Calibri"/>
          <w:sz w:val="26"/>
          <w:szCs w:val="26"/>
        </w:rPr>
        <w:t xml:space="preserve"> The readings </w:t>
      </w:r>
      <w:r w:rsidR="00E9112E">
        <w:rPr>
          <w:rFonts w:ascii="Calibri" w:hAnsi="Calibri"/>
          <w:sz w:val="26"/>
          <w:szCs w:val="26"/>
        </w:rPr>
        <w:t xml:space="preserve">today </w:t>
      </w:r>
      <w:r w:rsidR="00B46E92">
        <w:rPr>
          <w:rFonts w:ascii="Calibri" w:hAnsi="Calibri"/>
          <w:sz w:val="26"/>
          <w:szCs w:val="26"/>
        </w:rPr>
        <w:t>may sound familiar – spot the words of ‘The Grace’</w:t>
      </w:r>
      <w:r w:rsidR="002766E2">
        <w:rPr>
          <w:rFonts w:ascii="Calibri" w:hAnsi="Calibri"/>
          <w:sz w:val="26"/>
          <w:szCs w:val="26"/>
        </w:rPr>
        <w:t>,</w:t>
      </w:r>
      <w:r w:rsidR="00B46E92">
        <w:rPr>
          <w:rFonts w:ascii="Calibri" w:hAnsi="Calibri"/>
          <w:sz w:val="26"/>
          <w:szCs w:val="26"/>
        </w:rPr>
        <w:t xml:space="preserve"> a prayer that we still use today, every week at our Wednesday reflection group. The Gospel reading is known as ‘The Great Commission’. The last </w:t>
      </w:r>
      <w:r w:rsidR="002766E2">
        <w:rPr>
          <w:rFonts w:ascii="Calibri" w:hAnsi="Calibri"/>
          <w:sz w:val="26"/>
          <w:szCs w:val="26"/>
        </w:rPr>
        <w:t>2 verses</w:t>
      </w:r>
      <w:r w:rsidR="00E9112E">
        <w:rPr>
          <w:rFonts w:ascii="Calibri" w:hAnsi="Calibri"/>
          <w:sz w:val="26"/>
          <w:szCs w:val="26"/>
        </w:rPr>
        <w:t>, right at the end of Matthew’s Gospel,</w:t>
      </w:r>
      <w:r w:rsidR="002766E2">
        <w:rPr>
          <w:rFonts w:ascii="Calibri" w:hAnsi="Calibri"/>
          <w:sz w:val="26"/>
          <w:szCs w:val="26"/>
        </w:rPr>
        <w:t xml:space="preserve"> are a succinct summary of what it means to be a Christian. How do we reflect that as Christians in 2023?</w:t>
      </w:r>
    </w:p>
    <w:p w14:paraId="1C7B27E1" w14:textId="77777777" w:rsidR="004132BD" w:rsidRPr="000508B3" w:rsidRDefault="004132BD" w:rsidP="00B12DBB">
      <w:pPr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p w14:paraId="0CA76FA6" w14:textId="0B4672DF" w:rsidR="00842E58" w:rsidRPr="000508B3" w:rsidRDefault="001C5A11" w:rsidP="001C5A11">
      <w:pPr>
        <w:rPr>
          <w:rFonts w:asciiTheme="minorHAnsi" w:hAnsiTheme="minorHAnsi" w:cstheme="minorHAnsi"/>
          <w:sz w:val="26"/>
          <w:szCs w:val="26"/>
          <w:lang w:val="en-US"/>
        </w:rPr>
      </w:pPr>
      <w:bookmarkStart w:id="0" w:name="_Hlk126755760"/>
      <w:r w:rsidRPr="000508B3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Every Sunday 11am: 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Communion service </w:t>
      </w:r>
      <w:r w:rsidR="0044478F" w:rsidRPr="000508B3">
        <w:rPr>
          <w:rFonts w:asciiTheme="minorHAnsi" w:hAnsiTheme="minorHAnsi" w:cstheme="minorHAnsi"/>
          <w:sz w:val="26"/>
          <w:szCs w:val="26"/>
          <w:lang w:val="en-US"/>
        </w:rPr>
        <w:t>with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 coffee</w:t>
      </w:r>
      <w:r w:rsidR="00E46651"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 afterwards</w:t>
      </w:r>
    </w:p>
    <w:p w14:paraId="5DF5F7BC" w14:textId="77777777" w:rsidR="001C5A11" w:rsidRPr="000508B3" w:rsidRDefault="001C5A11" w:rsidP="001C5A11">
      <w:pPr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</w:p>
    <w:p w14:paraId="402DDAC3" w14:textId="44DD8292" w:rsidR="001C5A11" w:rsidRDefault="001C5A11" w:rsidP="001C5A11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0508B3">
        <w:rPr>
          <w:rFonts w:asciiTheme="minorHAnsi" w:hAnsiTheme="minorHAnsi" w:cstheme="minorHAnsi"/>
          <w:b/>
          <w:bCs/>
          <w:sz w:val="26"/>
          <w:szCs w:val="26"/>
          <w:lang w:val="en-US"/>
        </w:rPr>
        <w:t>Gospel Reflections on Wednesdays at 10.30am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 in the Sitting Room</w:t>
      </w:r>
      <w:r w:rsidR="003A0225">
        <w:rPr>
          <w:rFonts w:asciiTheme="minorHAnsi" w:hAnsiTheme="minorHAnsi" w:cstheme="minorHAnsi"/>
          <w:sz w:val="26"/>
          <w:szCs w:val="26"/>
          <w:lang w:val="en-US"/>
        </w:rPr>
        <w:t>, followed by coffee at 11.15.</w:t>
      </w:r>
      <w:r w:rsidR="00637E1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>Enter down the north (Ferry Road) side of the church through the porch at the end of the passage.</w:t>
      </w:r>
      <w:r w:rsidR="004847E5">
        <w:rPr>
          <w:rFonts w:asciiTheme="minorHAnsi" w:hAnsiTheme="minorHAnsi" w:cstheme="minorHAnsi"/>
          <w:sz w:val="26"/>
          <w:szCs w:val="26"/>
          <w:lang w:val="en-US"/>
        </w:rPr>
        <w:t xml:space="preserve"> The Reflection Group will be taking a holiday in July and August, back on Wednesday 6</w:t>
      </w:r>
      <w:r w:rsidR="004847E5" w:rsidRPr="004847E5">
        <w:rPr>
          <w:rFonts w:asciiTheme="minorHAnsi" w:hAnsiTheme="minorHAnsi" w:cstheme="minorHAnsi"/>
          <w:sz w:val="26"/>
          <w:szCs w:val="26"/>
          <w:vertAlign w:val="superscript"/>
          <w:lang w:val="en-US"/>
        </w:rPr>
        <w:t>th</w:t>
      </w:r>
      <w:r w:rsidR="004847E5">
        <w:rPr>
          <w:rFonts w:asciiTheme="minorHAnsi" w:hAnsiTheme="minorHAnsi" w:cstheme="minorHAnsi"/>
          <w:sz w:val="26"/>
          <w:szCs w:val="26"/>
          <w:lang w:val="en-US"/>
        </w:rPr>
        <w:t xml:space="preserve"> September.</w:t>
      </w:r>
    </w:p>
    <w:p w14:paraId="3A2E4128" w14:textId="77777777" w:rsidR="001C5A11" w:rsidRDefault="001C5A11" w:rsidP="001C5A11">
      <w:pPr>
        <w:rPr>
          <w:rFonts w:asciiTheme="minorHAnsi" w:hAnsiTheme="minorHAnsi" w:cstheme="minorHAnsi"/>
          <w:sz w:val="26"/>
          <w:szCs w:val="26"/>
        </w:rPr>
      </w:pPr>
    </w:p>
    <w:p w14:paraId="4A68DC47" w14:textId="77777777" w:rsidR="00E9112E" w:rsidRDefault="00E9112E" w:rsidP="00E9112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Please pray for the </w:t>
      </w:r>
      <w:r w:rsidRPr="004847E5">
        <w:rPr>
          <w:rFonts w:asciiTheme="minorHAnsi" w:hAnsiTheme="minorHAnsi" w:cstheme="minorHAnsi"/>
          <w:b/>
          <w:bCs/>
          <w:sz w:val="26"/>
          <w:szCs w:val="26"/>
        </w:rPr>
        <w:t>Vestry meeting this week</w:t>
      </w:r>
      <w:r>
        <w:rPr>
          <w:rFonts w:asciiTheme="minorHAnsi" w:hAnsiTheme="minorHAnsi" w:cstheme="minorHAnsi"/>
          <w:sz w:val="26"/>
          <w:szCs w:val="26"/>
        </w:rPr>
        <w:t>, Tuesday 6</w:t>
      </w:r>
      <w:r w:rsidRPr="004847E5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>
        <w:rPr>
          <w:rFonts w:asciiTheme="minorHAnsi" w:hAnsiTheme="minorHAnsi" w:cstheme="minorHAnsi"/>
          <w:sz w:val="26"/>
          <w:szCs w:val="26"/>
        </w:rPr>
        <w:t xml:space="preserve"> June at Jane’s house – 7pm drinks for</w:t>
      </w:r>
      <w:r w:rsidRPr="004847E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7.30pm meeting.</w:t>
      </w:r>
    </w:p>
    <w:p w14:paraId="63E77B49" w14:textId="00E6F183" w:rsidR="004C3E64" w:rsidRDefault="004C3E64" w:rsidP="001C5A11">
      <w:pPr>
        <w:rPr>
          <w:rFonts w:asciiTheme="minorHAnsi" w:hAnsiTheme="minorHAnsi" w:cstheme="minorHAnsi"/>
          <w:sz w:val="26"/>
          <w:szCs w:val="26"/>
        </w:rPr>
      </w:pPr>
      <w:r w:rsidRPr="004C3E64">
        <w:rPr>
          <w:rFonts w:asciiTheme="minorHAnsi" w:hAnsiTheme="minorHAnsi" w:cstheme="minorHAnsi"/>
          <w:b/>
          <w:bCs/>
          <w:sz w:val="26"/>
          <w:szCs w:val="26"/>
        </w:rPr>
        <w:t>Mission Action Plan:</w:t>
      </w:r>
      <w:r>
        <w:rPr>
          <w:rFonts w:asciiTheme="minorHAnsi" w:hAnsiTheme="minorHAnsi" w:cstheme="minorHAnsi"/>
          <w:sz w:val="26"/>
          <w:szCs w:val="26"/>
        </w:rPr>
        <w:t xml:space="preserve"> Thanks to everyone who t</w:t>
      </w:r>
      <w:r w:rsidR="00174B0E">
        <w:rPr>
          <w:rFonts w:asciiTheme="minorHAnsi" w:hAnsiTheme="minorHAnsi" w:cstheme="minorHAnsi"/>
          <w:sz w:val="26"/>
          <w:szCs w:val="26"/>
        </w:rPr>
        <w:t>ook</w:t>
      </w:r>
      <w:r>
        <w:rPr>
          <w:rFonts w:asciiTheme="minorHAnsi" w:hAnsiTheme="minorHAnsi" w:cstheme="minorHAnsi"/>
          <w:sz w:val="26"/>
          <w:szCs w:val="26"/>
        </w:rPr>
        <w:t xml:space="preserve"> part in the Mission </w:t>
      </w:r>
      <w:r w:rsidR="00174B0E">
        <w:rPr>
          <w:rFonts w:asciiTheme="minorHAnsi" w:hAnsiTheme="minorHAnsi" w:cstheme="minorHAnsi"/>
          <w:sz w:val="26"/>
          <w:szCs w:val="26"/>
        </w:rPr>
        <w:t>A</w:t>
      </w:r>
      <w:r>
        <w:rPr>
          <w:rFonts w:asciiTheme="minorHAnsi" w:hAnsiTheme="minorHAnsi" w:cstheme="minorHAnsi"/>
          <w:sz w:val="26"/>
          <w:szCs w:val="26"/>
        </w:rPr>
        <w:t>ction Planning</w:t>
      </w:r>
      <w:r w:rsidR="00174B0E">
        <w:rPr>
          <w:rFonts w:asciiTheme="minorHAnsi" w:hAnsiTheme="minorHAnsi" w:cstheme="minorHAnsi"/>
          <w:sz w:val="26"/>
          <w:szCs w:val="26"/>
        </w:rPr>
        <w:t xml:space="preserve"> workshop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="00174B0E">
        <w:rPr>
          <w:rFonts w:asciiTheme="minorHAnsi" w:hAnsiTheme="minorHAnsi" w:cstheme="minorHAnsi"/>
          <w:sz w:val="26"/>
          <w:szCs w:val="26"/>
        </w:rPr>
        <w:t>As a Vestry, w</w:t>
      </w:r>
      <w:r>
        <w:rPr>
          <w:rFonts w:asciiTheme="minorHAnsi" w:hAnsiTheme="minorHAnsi" w:cstheme="minorHAnsi"/>
          <w:sz w:val="26"/>
          <w:szCs w:val="26"/>
        </w:rPr>
        <w:t xml:space="preserve">e’re currently collating all the </w:t>
      </w:r>
      <w:r w:rsidR="00174B0E">
        <w:rPr>
          <w:rFonts w:asciiTheme="minorHAnsi" w:hAnsiTheme="minorHAnsi" w:cstheme="minorHAnsi"/>
          <w:sz w:val="26"/>
          <w:szCs w:val="26"/>
        </w:rPr>
        <w:t>information</w:t>
      </w:r>
      <w:r>
        <w:rPr>
          <w:rFonts w:asciiTheme="minorHAnsi" w:hAnsiTheme="minorHAnsi" w:cstheme="minorHAnsi"/>
          <w:sz w:val="26"/>
          <w:szCs w:val="26"/>
        </w:rPr>
        <w:t xml:space="preserve"> and will be sending it to everyone soon.</w:t>
      </w:r>
      <w:r w:rsidR="004847E5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FB6541B" w14:textId="77777777" w:rsidR="002766E2" w:rsidRDefault="002766E2" w:rsidP="001C5A11">
      <w:pPr>
        <w:rPr>
          <w:rFonts w:asciiTheme="minorHAnsi" w:hAnsiTheme="minorHAnsi" w:cstheme="minorHAnsi"/>
          <w:sz w:val="26"/>
          <w:szCs w:val="26"/>
        </w:rPr>
      </w:pPr>
    </w:p>
    <w:p w14:paraId="2BC26A6D" w14:textId="77777777" w:rsidR="002766E2" w:rsidRPr="000508B3" w:rsidRDefault="002766E2" w:rsidP="002766E2">
      <w:pPr>
        <w:rPr>
          <w:rFonts w:asciiTheme="minorHAnsi" w:hAnsiTheme="minorHAnsi" w:cstheme="minorHAnsi"/>
          <w:sz w:val="26"/>
          <w:szCs w:val="26"/>
          <w:lang w:val="en-US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>If you are emailing the office, please use our new</w:t>
      </w:r>
      <w:r w:rsidRPr="000508B3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 address: </w:t>
      </w:r>
      <w:hyperlink r:id="rId6" w:history="1">
        <w:r w:rsidRPr="000508B3">
          <w:rPr>
            <w:rStyle w:val="Hyperlink"/>
            <w:rFonts w:asciiTheme="minorHAnsi" w:hAnsiTheme="minorHAnsi" w:cstheme="minorHAnsi"/>
            <w:sz w:val="26"/>
            <w:szCs w:val="26"/>
            <w:lang w:val="en-US"/>
          </w:rPr>
          <w:t>stjamesgoldenacre@gmail.com</w:t>
        </w:r>
      </w:hyperlink>
      <w:r>
        <w:rPr>
          <w:rStyle w:val="Hyperlink"/>
          <w:rFonts w:asciiTheme="minorHAnsi" w:hAnsiTheme="minorHAnsi" w:cstheme="minorHAnsi"/>
          <w:sz w:val="26"/>
          <w:szCs w:val="26"/>
          <w:lang w:val="en-US"/>
        </w:rPr>
        <w:t xml:space="preserve">. </w:t>
      </w:r>
      <w:r>
        <w:rPr>
          <w:rFonts w:asciiTheme="minorHAnsi" w:hAnsiTheme="minorHAnsi" w:cstheme="minorHAnsi"/>
          <w:sz w:val="26"/>
          <w:szCs w:val="26"/>
          <w:lang w:val="en-US"/>
        </w:rPr>
        <w:t>Don’t forget to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 add it to your email address book so </w:t>
      </w:r>
      <w:r>
        <w:rPr>
          <w:rFonts w:asciiTheme="minorHAnsi" w:hAnsiTheme="minorHAnsi" w:cstheme="minorHAnsi"/>
          <w:sz w:val="26"/>
          <w:szCs w:val="26"/>
          <w:lang w:val="en-US"/>
        </w:rPr>
        <w:t>our</w:t>
      </w:r>
      <w:r w:rsidRPr="000508B3">
        <w:rPr>
          <w:rFonts w:asciiTheme="minorHAnsi" w:hAnsiTheme="minorHAnsi" w:cstheme="minorHAnsi"/>
          <w:sz w:val="26"/>
          <w:szCs w:val="26"/>
          <w:lang w:val="en-US"/>
        </w:rPr>
        <w:t xml:space="preserve"> emails to you don’t get junked!</w:t>
      </w:r>
    </w:p>
    <w:p w14:paraId="720F869E" w14:textId="77777777" w:rsidR="004C3E64" w:rsidRPr="000508B3" w:rsidRDefault="004C3E64" w:rsidP="001C5A11">
      <w:pPr>
        <w:rPr>
          <w:rFonts w:asciiTheme="minorHAnsi" w:hAnsiTheme="minorHAnsi" w:cstheme="minorHAnsi"/>
          <w:sz w:val="26"/>
          <w:szCs w:val="26"/>
        </w:rPr>
      </w:pPr>
    </w:p>
    <w:p w14:paraId="703578E2" w14:textId="67140729" w:rsidR="00643B59" w:rsidRDefault="001C5A11">
      <w:pPr>
        <w:rPr>
          <w:rFonts w:asciiTheme="minorHAnsi" w:hAnsiTheme="minorHAnsi" w:cstheme="minorHAnsi"/>
        </w:rPr>
      </w:pPr>
      <w:r w:rsidRPr="007A411A">
        <w:rPr>
          <w:rFonts w:asciiTheme="minorHAnsi" w:hAnsiTheme="minorHAnsi" w:cstheme="minorHAnsi"/>
          <w:b/>
          <w:bCs/>
        </w:rPr>
        <w:t>Contact Details</w:t>
      </w:r>
      <w:r w:rsidRPr="007A411A">
        <w:rPr>
          <w:rFonts w:asciiTheme="minorHAnsi" w:hAnsiTheme="minorHAnsi" w:cstheme="minorHAnsi"/>
        </w:rPr>
        <w:t xml:space="preserve">: Revd Jane Maclaren </w:t>
      </w:r>
      <w:hyperlink r:id="rId7" w:history="1">
        <w:r w:rsidRPr="007A411A">
          <w:rPr>
            <w:rStyle w:val="Hyperlink"/>
            <w:rFonts w:asciiTheme="minorHAnsi" w:hAnsiTheme="minorHAnsi" w:cstheme="minorHAnsi"/>
          </w:rPr>
          <w:t>rector@stpj.org.uk</w:t>
        </w:r>
      </w:hyperlink>
      <w:r w:rsidRPr="007A411A">
        <w:rPr>
          <w:rStyle w:val="Hyperlink"/>
          <w:rFonts w:asciiTheme="minorHAnsi" w:hAnsiTheme="minorHAnsi" w:cstheme="minorHAnsi"/>
        </w:rPr>
        <w:t xml:space="preserve"> </w:t>
      </w:r>
      <w:r w:rsidRPr="007A411A">
        <w:rPr>
          <w:rFonts w:asciiTheme="minorHAnsi" w:hAnsiTheme="minorHAnsi" w:cstheme="minorHAnsi"/>
        </w:rPr>
        <w:t xml:space="preserve">07709905528. Jane works Saturday </w:t>
      </w:r>
      <w:r w:rsidR="00643B59">
        <w:rPr>
          <w:rFonts w:asciiTheme="minorHAnsi" w:hAnsiTheme="minorHAnsi" w:cstheme="minorHAnsi"/>
        </w:rPr>
        <w:t>to</w:t>
      </w:r>
      <w:r w:rsidRPr="007A411A">
        <w:rPr>
          <w:rFonts w:asciiTheme="minorHAnsi" w:hAnsiTheme="minorHAnsi" w:cstheme="minorHAnsi"/>
        </w:rPr>
        <w:t xml:space="preserve"> Wednesday</w:t>
      </w:r>
      <w:r w:rsidR="00362FA3">
        <w:rPr>
          <w:rFonts w:asciiTheme="minorHAnsi" w:hAnsiTheme="minorHAnsi" w:cstheme="minorHAnsi"/>
        </w:rPr>
        <w:t xml:space="preserve"> and takes a ‘weekend’ on Thursday-Friday</w:t>
      </w:r>
      <w:r w:rsidR="006D7DB1">
        <w:rPr>
          <w:rFonts w:asciiTheme="minorHAnsi" w:hAnsiTheme="minorHAnsi" w:cstheme="minorHAnsi"/>
        </w:rPr>
        <w:t>.</w:t>
      </w:r>
      <w:r w:rsidRPr="007A411A">
        <w:rPr>
          <w:rFonts w:asciiTheme="minorHAnsi" w:hAnsiTheme="minorHAnsi" w:cstheme="minorHAnsi"/>
        </w:rPr>
        <w:t xml:space="preserve"> </w:t>
      </w:r>
    </w:p>
    <w:p w14:paraId="791EAA03" w14:textId="179B401D" w:rsidR="007A411A" w:rsidRPr="007A411A" w:rsidRDefault="001C5A11">
      <w:pPr>
        <w:rPr>
          <w:rFonts w:asciiTheme="minorHAnsi" w:hAnsiTheme="minorHAnsi" w:cstheme="minorHAnsi"/>
        </w:rPr>
      </w:pPr>
      <w:r w:rsidRPr="007A411A">
        <w:rPr>
          <w:rFonts w:asciiTheme="minorHAnsi" w:hAnsiTheme="minorHAnsi" w:cstheme="minorHAnsi"/>
        </w:rPr>
        <w:t xml:space="preserve">Church Administrator Wendy Lap </w:t>
      </w:r>
      <w:hyperlink r:id="rId8" w:history="1">
        <w:r w:rsidR="00284DC3" w:rsidRPr="007A411A">
          <w:rPr>
            <w:rStyle w:val="Hyperlink"/>
            <w:rFonts w:asciiTheme="minorHAnsi" w:hAnsiTheme="minorHAnsi" w:cstheme="minorHAnsi"/>
            <w:lang w:val="en-US"/>
          </w:rPr>
          <w:t>stjamesgoldenacre@gmail.com</w:t>
        </w:r>
      </w:hyperlink>
      <w:r w:rsidR="00E84405" w:rsidRPr="007A411A">
        <w:rPr>
          <w:rStyle w:val="Hyperlink"/>
          <w:rFonts w:asciiTheme="minorHAnsi" w:hAnsiTheme="minorHAnsi" w:cstheme="minorHAnsi"/>
          <w:lang w:val="en-US"/>
        </w:rPr>
        <w:t xml:space="preserve"> </w:t>
      </w:r>
      <w:r w:rsidRPr="007A411A">
        <w:rPr>
          <w:rFonts w:asciiTheme="minorHAnsi" w:hAnsiTheme="minorHAnsi" w:cstheme="minorHAnsi"/>
        </w:rPr>
        <w:t xml:space="preserve">Wendy works </w:t>
      </w:r>
      <w:r w:rsidRPr="007A411A">
        <w:rPr>
          <w:rFonts w:asciiTheme="minorHAnsi" w:hAnsiTheme="minorHAnsi" w:cstheme="minorHAnsi"/>
          <w:color w:val="242424"/>
          <w:shd w:val="clear" w:color="auto" w:fill="FFFFFF"/>
        </w:rPr>
        <w:t>10:00 - 14:00 Monday, Wednesday, Friday</w:t>
      </w:r>
      <w:r w:rsidR="004847E5">
        <w:rPr>
          <w:rFonts w:asciiTheme="minorHAnsi" w:hAnsiTheme="minorHAnsi" w:cstheme="minorHAnsi"/>
          <w:color w:val="242424"/>
          <w:shd w:val="clear" w:color="auto" w:fill="FFFFFF"/>
        </w:rPr>
        <w:t xml:space="preserve"> and is</w:t>
      </w:r>
      <w:r w:rsidR="00362FA3">
        <w:rPr>
          <w:rFonts w:asciiTheme="minorHAnsi" w:hAnsiTheme="minorHAnsi" w:cstheme="minorHAnsi"/>
        </w:rPr>
        <w:t xml:space="preserve"> on leave 8-1</w:t>
      </w:r>
      <w:r w:rsidR="00437732">
        <w:rPr>
          <w:rFonts w:asciiTheme="minorHAnsi" w:hAnsiTheme="minorHAnsi" w:cstheme="minorHAnsi"/>
        </w:rPr>
        <w:t>4</w:t>
      </w:r>
      <w:r w:rsidR="00362FA3" w:rsidRPr="00362FA3">
        <w:rPr>
          <w:rFonts w:asciiTheme="minorHAnsi" w:hAnsiTheme="minorHAnsi" w:cstheme="minorHAnsi"/>
          <w:vertAlign w:val="superscript"/>
        </w:rPr>
        <w:t>th</w:t>
      </w:r>
      <w:r w:rsidR="00362FA3">
        <w:rPr>
          <w:rFonts w:asciiTheme="minorHAnsi" w:hAnsiTheme="minorHAnsi" w:cstheme="minorHAnsi"/>
        </w:rPr>
        <w:t xml:space="preserve"> June</w:t>
      </w:r>
    </w:p>
    <w:p w14:paraId="6F975058" w14:textId="3EF6B47E" w:rsidR="006C0492" w:rsidRPr="00AE7639" w:rsidRDefault="008D46CF">
      <w:pPr>
        <w:rPr>
          <w:rFonts w:ascii="Calibri" w:hAnsi="Calibri"/>
          <w:b/>
          <w:bCs/>
          <w:sz w:val="38"/>
          <w:szCs w:val="38"/>
        </w:rPr>
      </w:pPr>
      <w:r w:rsidRPr="00AE7639">
        <w:rPr>
          <w:noProof/>
          <w:sz w:val="38"/>
          <w:szCs w:val="38"/>
        </w:rPr>
        <w:drawing>
          <wp:anchor distT="0" distB="0" distL="0" distR="0" simplePos="0" relativeHeight="251659776" behindDoc="0" locked="0" layoutInCell="1" allowOverlap="1" wp14:anchorId="50401847" wp14:editId="71799054">
            <wp:simplePos x="0" y="0"/>
            <wp:positionH relativeFrom="margin">
              <wp:posOffset>8025130</wp:posOffset>
            </wp:positionH>
            <wp:positionV relativeFrom="paragraph">
              <wp:posOffset>83820</wp:posOffset>
            </wp:positionV>
            <wp:extent cx="1407160" cy="1155065"/>
            <wp:effectExtent l="0" t="0" r="2540" b="6985"/>
            <wp:wrapThrough wrapText="bothSides">
              <wp:wrapPolygon edited="0">
                <wp:start x="0" y="0"/>
                <wp:lineTo x="0" y="21374"/>
                <wp:lineTo x="21347" y="21374"/>
                <wp:lineTo x="21347" y="0"/>
                <wp:lineTo x="0" y="0"/>
              </wp:wrapPolygon>
            </wp:wrapThrough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8C6" w:rsidRPr="00AE7639">
        <w:rPr>
          <w:rFonts w:ascii="Calibri" w:hAnsi="Calibri"/>
          <w:b/>
          <w:bCs/>
          <w:sz w:val="38"/>
          <w:szCs w:val="38"/>
        </w:rPr>
        <w:t>St Philip’s and St James’</w:t>
      </w:r>
    </w:p>
    <w:p w14:paraId="27E0D8C9" w14:textId="546639C0" w:rsidR="009953EF" w:rsidRPr="00AE7639" w:rsidRDefault="009953EF">
      <w:pPr>
        <w:rPr>
          <w:rFonts w:hint="eastAsia"/>
          <w:sz w:val="38"/>
          <w:szCs w:val="38"/>
        </w:rPr>
      </w:pPr>
      <w:r w:rsidRPr="00AE7639">
        <w:rPr>
          <w:rFonts w:ascii="Calibri" w:hAnsi="Calibri"/>
          <w:b/>
          <w:bCs/>
          <w:sz w:val="38"/>
          <w:szCs w:val="38"/>
        </w:rPr>
        <w:t>Church Goldenacre</w:t>
      </w:r>
    </w:p>
    <w:p w14:paraId="738A1AC3" w14:textId="77777777" w:rsidR="00A629D3" w:rsidRPr="0075678B" w:rsidRDefault="00A629D3">
      <w:pPr>
        <w:rPr>
          <w:rFonts w:ascii="Calibri" w:hAnsi="Calibri"/>
          <w:b/>
          <w:bCs/>
          <w:sz w:val="30"/>
          <w:szCs w:val="30"/>
        </w:rPr>
      </w:pPr>
      <w:r w:rsidRPr="0075678B">
        <w:rPr>
          <w:rFonts w:ascii="Calibri" w:hAnsi="Calibri"/>
          <w:b/>
          <w:bCs/>
          <w:sz w:val="30"/>
          <w:szCs w:val="30"/>
        </w:rPr>
        <w:t xml:space="preserve">Holy Communion </w:t>
      </w:r>
    </w:p>
    <w:p w14:paraId="5513565F" w14:textId="227BFAE8" w:rsidR="0044019C" w:rsidRPr="0075678B" w:rsidRDefault="00696313">
      <w:pPr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4</w:t>
      </w:r>
      <w:r w:rsidRPr="00696313">
        <w:rPr>
          <w:rFonts w:ascii="Calibri" w:hAnsi="Calibri"/>
          <w:b/>
          <w:bCs/>
          <w:sz w:val="30"/>
          <w:szCs w:val="30"/>
          <w:vertAlign w:val="superscript"/>
        </w:rPr>
        <w:t>th</w:t>
      </w:r>
      <w:r>
        <w:rPr>
          <w:rFonts w:ascii="Calibri" w:hAnsi="Calibri"/>
          <w:b/>
          <w:bCs/>
          <w:sz w:val="30"/>
          <w:szCs w:val="30"/>
        </w:rPr>
        <w:t xml:space="preserve"> June</w:t>
      </w:r>
      <w:r w:rsidR="00F163FF" w:rsidRPr="0075678B">
        <w:rPr>
          <w:rFonts w:ascii="Calibri" w:hAnsi="Calibri"/>
          <w:b/>
          <w:bCs/>
          <w:sz w:val="30"/>
          <w:szCs w:val="30"/>
        </w:rPr>
        <w:t xml:space="preserve"> 202</w:t>
      </w:r>
      <w:r w:rsidR="00944AB0" w:rsidRPr="0075678B">
        <w:rPr>
          <w:rFonts w:ascii="Calibri" w:hAnsi="Calibri"/>
          <w:b/>
          <w:bCs/>
          <w:sz w:val="30"/>
          <w:szCs w:val="30"/>
        </w:rPr>
        <w:t>3</w:t>
      </w:r>
    </w:p>
    <w:p w14:paraId="2B89EDD7" w14:textId="6FAEF7AD" w:rsidR="00E06A5A" w:rsidRDefault="00696313" w:rsidP="004B6008">
      <w:pPr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Trinity Sunday</w:t>
      </w:r>
    </w:p>
    <w:bookmarkEnd w:id="0"/>
    <w:p w14:paraId="7B8F82CD" w14:textId="4AEC5907" w:rsidR="008E5DF1" w:rsidRPr="00E06A5A" w:rsidRDefault="008E5DF1" w:rsidP="004B6008">
      <w:pPr>
        <w:rPr>
          <w:rFonts w:ascii="Calibri" w:hAnsi="Calibri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8"/>
      </w:tblGrid>
      <w:tr w:rsidR="001F2183" w14:paraId="3E860B3C" w14:textId="77777777" w:rsidTr="00E372D1">
        <w:trPr>
          <w:trHeight w:val="454"/>
        </w:trPr>
        <w:tc>
          <w:tcPr>
            <w:tcW w:w="2830" w:type="dxa"/>
            <w:shd w:val="clear" w:color="auto" w:fill="auto"/>
          </w:tcPr>
          <w:p w14:paraId="2E0E5164" w14:textId="44776F1C" w:rsidR="001F2183" w:rsidRPr="00E372D1" w:rsidRDefault="001F2183" w:rsidP="009A594F">
            <w:pPr>
              <w:rPr>
                <w:rFonts w:ascii="Calibri" w:hAnsi="Calibri"/>
                <w:sz w:val="28"/>
                <w:szCs w:val="28"/>
              </w:rPr>
            </w:pPr>
            <w:r w:rsidRPr="00E372D1">
              <w:rPr>
                <w:rFonts w:ascii="Calibri" w:hAnsi="Calibri"/>
                <w:sz w:val="28"/>
                <w:szCs w:val="28"/>
              </w:rPr>
              <w:t>Hymn</w:t>
            </w:r>
            <w:r w:rsidR="00F02111" w:rsidRPr="00E372D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372D1" w:rsidRPr="00E372D1">
              <w:rPr>
                <w:rFonts w:ascii="Calibri" w:hAnsi="Calibri"/>
                <w:sz w:val="28"/>
                <w:szCs w:val="28"/>
              </w:rPr>
              <w:t>286</w:t>
            </w:r>
            <w:r w:rsidRPr="00E372D1">
              <w:rPr>
                <w:rFonts w:ascii="Calibri" w:hAnsi="Calibri"/>
                <w:sz w:val="28"/>
                <w:szCs w:val="28"/>
              </w:rPr>
              <w:t xml:space="preserve">            </w:t>
            </w:r>
          </w:p>
        </w:tc>
        <w:tc>
          <w:tcPr>
            <w:tcW w:w="4258" w:type="dxa"/>
            <w:shd w:val="clear" w:color="auto" w:fill="auto"/>
          </w:tcPr>
          <w:p w14:paraId="76553959" w14:textId="3E1280FC" w:rsidR="001F2183" w:rsidRPr="00E372D1" w:rsidRDefault="00E372D1" w:rsidP="00603873">
            <w:pPr>
              <w:rPr>
                <w:rFonts w:ascii="Calibri" w:hAnsi="Calibri"/>
                <w:sz w:val="28"/>
                <w:szCs w:val="28"/>
              </w:rPr>
            </w:pPr>
            <w:r w:rsidRPr="00E372D1">
              <w:rPr>
                <w:rFonts w:ascii="Calibri" w:hAnsi="Calibri"/>
                <w:sz w:val="28"/>
                <w:szCs w:val="28"/>
              </w:rPr>
              <w:t>Holy, Holy, Holy</w:t>
            </w:r>
          </w:p>
        </w:tc>
      </w:tr>
      <w:tr w:rsidR="001F2183" w14:paraId="5E3C6D2A" w14:textId="77777777" w:rsidTr="005A3F22">
        <w:trPr>
          <w:trHeight w:val="338"/>
        </w:trPr>
        <w:tc>
          <w:tcPr>
            <w:tcW w:w="2830" w:type="dxa"/>
            <w:vAlign w:val="center"/>
          </w:tcPr>
          <w:p w14:paraId="06FC49AB" w14:textId="343C8450" w:rsidR="001F2183" w:rsidRPr="00696313" w:rsidRDefault="001F2183" w:rsidP="00EE13E0">
            <w:pPr>
              <w:rPr>
                <w:rFonts w:ascii="Calibri" w:hAnsi="Calibri"/>
                <w:sz w:val="28"/>
                <w:szCs w:val="28"/>
              </w:rPr>
            </w:pPr>
            <w:r w:rsidRPr="00696313">
              <w:rPr>
                <w:rFonts w:ascii="Calibri" w:hAnsi="Calibri"/>
                <w:sz w:val="28"/>
                <w:szCs w:val="28"/>
              </w:rPr>
              <w:t xml:space="preserve">Liturgy of the Word   </w:t>
            </w:r>
          </w:p>
        </w:tc>
        <w:tc>
          <w:tcPr>
            <w:tcW w:w="4258" w:type="dxa"/>
            <w:vAlign w:val="center"/>
          </w:tcPr>
          <w:p w14:paraId="17A2DE72" w14:textId="008E04EF" w:rsidR="001F2183" w:rsidRPr="00696313" w:rsidRDefault="00B76102" w:rsidP="00483580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696313">
              <w:rPr>
                <w:rFonts w:ascii="Calibri" w:hAnsi="Calibri"/>
                <w:sz w:val="28"/>
                <w:szCs w:val="28"/>
              </w:rPr>
              <w:t>Rachel</w:t>
            </w:r>
          </w:p>
        </w:tc>
      </w:tr>
      <w:tr w:rsidR="001F2183" w14:paraId="4810AE0E" w14:textId="77777777" w:rsidTr="005A3F22">
        <w:trPr>
          <w:trHeight w:val="2413"/>
        </w:trPr>
        <w:tc>
          <w:tcPr>
            <w:tcW w:w="7088" w:type="dxa"/>
            <w:gridSpan w:val="2"/>
            <w:vAlign w:val="center"/>
          </w:tcPr>
          <w:p w14:paraId="5E7E5ED8" w14:textId="77777777" w:rsidR="0049184B" w:rsidRPr="00696313" w:rsidRDefault="0049184B" w:rsidP="00EE13E0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highlight w:val="yellow"/>
              </w:rPr>
            </w:pPr>
          </w:p>
          <w:p w14:paraId="6CC5C387" w14:textId="06A64E33" w:rsidR="00C373AD" w:rsidRPr="00AE7639" w:rsidRDefault="001F2183" w:rsidP="00EE13E0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AE7639">
              <w:rPr>
                <w:rFonts w:asciiTheme="minorHAnsi" w:hAnsiTheme="minorHAnsi" w:cstheme="minorHAnsi"/>
                <w:sz w:val="28"/>
                <w:szCs w:val="28"/>
              </w:rPr>
              <w:t xml:space="preserve">Collect for </w:t>
            </w:r>
            <w:r w:rsidR="00696313" w:rsidRPr="00AE7639">
              <w:rPr>
                <w:rFonts w:asciiTheme="minorHAnsi" w:hAnsiTheme="minorHAnsi" w:cstheme="minorHAnsi"/>
                <w:sz w:val="28"/>
                <w:szCs w:val="28"/>
              </w:rPr>
              <w:t>Trinity Sunday</w:t>
            </w:r>
          </w:p>
          <w:p w14:paraId="2C79647C" w14:textId="56E324B5" w:rsidR="0075678B" w:rsidRPr="00696313" w:rsidRDefault="003D692C" w:rsidP="007C5C71">
            <w:pPr>
              <w:rPr>
                <w:rFonts w:asciiTheme="minorHAnsi" w:hAnsiTheme="minorHAnsi" w:cstheme="minorHAnsi"/>
                <w:spacing w:val="3"/>
                <w:sz w:val="26"/>
                <w:szCs w:val="26"/>
                <w:highlight w:val="yellow"/>
                <w:shd w:val="clear" w:color="auto" w:fill="FFFFFF"/>
              </w:rPr>
            </w:pPr>
            <w:r w:rsidRPr="003D692C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 xml:space="preserve">Almighty and </w:t>
            </w:r>
            <w:r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>Everlasting God, you have given us grace in the profession of true faith to recognise the glory of the eternal Trinity: keep us steadfast in this faith and bring us to see you in your perfect and eternal unity</w:t>
            </w:r>
            <w:r w:rsidR="00AE7639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 xml:space="preserve">; through Jesus Christ our Lord, who lives and reigns with you, in the </w:t>
            </w:r>
            <w:r w:rsidR="00764B9A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>u</w:t>
            </w:r>
            <w:r w:rsidR="00AE7639">
              <w:rPr>
                <w:rFonts w:asciiTheme="minorHAnsi" w:hAnsiTheme="minorHAnsi" w:cstheme="minorHAnsi"/>
                <w:spacing w:val="3"/>
                <w:sz w:val="26"/>
                <w:szCs w:val="26"/>
                <w:shd w:val="clear" w:color="auto" w:fill="FFFFFF"/>
              </w:rPr>
              <w:t>nity of the Holy Spirit, one God, world without end.</w:t>
            </w:r>
          </w:p>
        </w:tc>
      </w:tr>
      <w:tr w:rsidR="00693CF2" w14:paraId="0401E785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206608FF" w14:textId="77777777" w:rsidR="00174B0E" w:rsidRPr="00696313" w:rsidRDefault="00174B0E" w:rsidP="00693CF2">
            <w:pPr>
              <w:rPr>
                <w:rFonts w:ascii="Calibri" w:hAnsi="Calibri"/>
                <w:sz w:val="28"/>
                <w:szCs w:val="28"/>
              </w:rPr>
            </w:pPr>
          </w:p>
          <w:p w14:paraId="68D09E2B" w14:textId="5DE5BA5B" w:rsidR="00693CF2" w:rsidRPr="00696313" w:rsidRDefault="00693CF2" w:rsidP="00693CF2">
            <w:pPr>
              <w:rPr>
                <w:rFonts w:asciiTheme="minorHAnsi" w:hAnsiTheme="minorHAnsi" w:cstheme="minorHAnsi"/>
              </w:rPr>
            </w:pPr>
            <w:r w:rsidRPr="00696313">
              <w:rPr>
                <w:rFonts w:ascii="Calibri" w:hAnsi="Calibri"/>
                <w:sz w:val="28"/>
                <w:szCs w:val="28"/>
              </w:rPr>
              <w:t xml:space="preserve">Readings </w:t>
            </w:r>
            <w:r w:rsidR="00713F0A" w:rsidRPr="00696313">
              <w:rPr>
                <w:rFonts w:ascii="Calibri" w:hAnsi="Calibri"/>
                <w:sz w:val="28"/>
                <w:szCs w:val="28"/>
              </w:rPr>
              <w:t>–</w:t>
            </w:r>
            <w:r w:rsidR="00696313" w:rsidRPr="00696313">
              <w:rPr>
                <w:rFonts w:ascii="Calibri" w:hAnsi="Calibri"/>
                <w:sz w:val="28"/>
                <w:szCs w:val="28"/>
              </w:rPr>
              <w:t xml:space="preserve"> Norman</w:t>
            </w:r>
          </w:p>
        </w:tc>
        <w:tc>
          <w:tcPr>
            <w:tcW w:w="4258" w:type="dxa"/>
            <w:vAlign w:val="center"/>
          </w:tcPr>
          <w:p w14:paraId="48560870" w14:textId="77777777" w:rsidR="00174B0E" w:rsidRPr="00696313" w:rsidRDefault="00174B0E" w:rsidP="006D7D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68E5FF" w14:textId="388FA086" w:rsidR="00693CF2" w:rsidRDefault="004847E5" w:rsidP="006D7D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Isaiah 40:12-17, 27-31</w:t>
            </w:r>
            <w:r w:rsidR="00AE763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2650C77E" w14:textId="6F72D0E6" w:rsidR="00696313" w:rsidRPr="00696313" w:rsidRDefault="004847E5" w:rsidP="006D7DB1">
            <w:pP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2 </w:t>
            </w:r>
            <w:r w:rsidR="00696313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Corinthians 13.11-13</w:t>
            </w:r>
          </w:p>
        </w:tc>
      </w:tr>
      <w:tr w:rsidR="00693CF2" w14:paraId="76130084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81B9C60" w14:textId="28F05025" w:rsidR="00693CF2" w:rsidRPr="00696313" w:rsidRDefault="00693CF2" w:rsidP="00693CF2">
            <w:pPr>
              <w:rPr>
                <w:rFonts w:asciiTheme="minorHAnsi" w:hAnsiTheme="minorHAnsi" w:cstheme="minorHAnsi"/>
              </w:rPr>
            </w:pPr>
            <w:r w:rsidRPr="00696313">
              <w:rPr>
                <w:rFonts w:ascii="Calibri" w:hAnsi="Calibri"/>
                <w:sz w:val="28"/>
                <w:szCs w:val="28"/>
              </w:rPr>
              <w:t xml:space="preserve">Gospel – </w:t>
            </w:r>
            <w:r w:rsidR="00696313" w:rsidRPr="00696313">
              <w:rPr>
                <w:rFonts w:ascii="Calibri" w:hAnsi="Calibri"/>
                <w:sz w:val="28"/>
                <w:szCs w:val="28"/>
              </w:rPr>
              <w:t>Jane</w:t>
            </w:r>
          </w:p>
        </w:tc>
        <w:tc>
          <w:tcPr>
            <w:tcW w:w="4258" w:type="dxa"/>
            <w:vAlign w:val="center"/>
          </w:tcPr>
          <w:p w14:paraId="364AFE85" w14:textId="57637619" w:rsidR="00693CF2" w:rsidRPr="00696313" w:rsidRDefault="00696313" w:rsidP="00693C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96313">
              <w:rPr>
                <w:rFonts w:asciiTheme="minorHAnsi" w:hAnsiTheme="minorHAnsi" w:cstheme="minorHAnsi"/>
                <w:sz w:val="28"/>
                <w:szCs w:val="28"/>
              </w:rPr>
              <w:t>Matthew 28.16-20</w:t>
            </w:r>
          </w:p>
        </w:tc>
      </w:tr>
      <w:tr w:rsidR="00693CF2" w14:paraId="3A52BD7B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207BDBD" w14:textId="2FF176ED" w:rsidR="00693CF2" w:rsidRPr="00696313" w:rsidRDefault="00693CF2" w:rsidP="00693CF2">
            <w:pPr>
              <w:rPr>
                <w:rFonts w:asciiTheme="minorHAnsi" w:hAnsiTheme="minorHAnsi" w:cstheme="minorHAnsi"/>
              </w:rPr>
            </w:pPr>
            <w:r w:rsidRPr="00696313">
              <w:rPr>
                <w:rFonts w:ascii="Calibri" w:hAnsi="Calibri"/>
                <w:sz w:val="28"/>
                <w:szCs w:val="28"/>
              </w:rPr>
              <w:t>Reflection</w:t>
            </w:r>
          </w:p>
        </w:tc>
        <w:tc>
          <w:tcPr>
            <w:tcW w:w="4258" w:type="dxa"/>
            <w:vAlign w:val="center"/>
          </w:tcPr>
          <w:p w14:paraId="0E06EA2F" w14:textId="14F36F92" w:rsidR="00693CF2" w:rsidRPr="00696313" w:rsidRDefault="00696313" w:rsidP="00693CF2">
            <w:pPr>
              <w:rPr>
                <w:rFonts w:ascii="Calibri" w:hAnsi="Calibri"/>
                <w:sz w:val="28"/>
                <w:szCs w:val="28"/>
              </w:rPr>
            </w:pPr>
            <w:r w:rsidRPr="00696313">
              <w:rPr>
                <w:rFonts w:ascii="Calibri" w:hAnsi="Calibri"/>
                <w:sz w:val="28"/>
                <w:szCs w:val="28"/>
              </w:rPr>
              <w:t>Rev Jane MacLaren</w:t>
            </w:r>
          </w:p>
        </w:tc>
      </w:tr>
      <w:tr w:rsidR="00693CF2" w14:paraId="69374E0A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133BD833" w14:textId="7A441640" w:rsidR="00693CF2" w:rsidRPr="00696313" w:rsidRDefault="00693CF2" w:rsidP="00693CF2">
            <w:pPr>
              <w:rPr>
                <w:rFonts w:asciiTheme="minorHAnsi" w:hAnsiTheme="minorHAnsi" w:cstheme="minorHAnsi"/>
              </w:rPr>
            </w:pPr>
            <w:r w:rsidRPr="00696313">
              <w:rPr>
                <w:rFonts w:ascii="Calibri" w:hAnsi="Calibri"/>
                <w:sz w:val="28"/>
                <w:szCs w:val="28"/>
              </w:rPr>
              <w:t>Intercessions</w:t>
            </w:r>
          </w:p>
        </w:tc>
        <w:tc>
          <w:tcPr>
            <w:tcW w:w="4258" w:type="dxa"/>
            <w:vAlign w:val="center"/>
          </w:tcPr>
          <w:p w14:paraId="79E1DF0F" w14:textId="6B3506B8" w:rsidR="00693CF2" w:rsidRPr="00696313" w:rsidRDefault="00696313" w:rsidP="00693C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96313">
              <w:rPr>
                <w:rFonts w:asciiTheme="minorHAnsi" w:hAnsiTheme="minorHAnsi" w:cstheme="minorHAnsi"/>
                <w:sz w:val="28"/>
                <w:szCs w:val="28"/>
              </w:rPr>
              <w:t>Peter</w:t>
            </w:r>
          </w:p>
        </w:tc>
      </w:tr>
      <w:tr w:rsidR="00693CF2" w14:paraId="378F0993" w14:textId="77777777" w:rsidTr="00412C7F">
        <w:trPr>
          <w:trHeight w:val="567"/>
        </w:trPr>
        <w:tc>
          <w:tcPr>
            <w:tcW w:w="2830" w:type="dxa"/>
            <w:vAlign w:val="center"/>
          </w:tcPr>
          <w:p w14:paraId="09B9BEC3" w14:textId="08EDE0BE" w:rsidR="00693CF2" w:rsidRPr="00E372D1" w:rsidRDefault="00693CF2" w:rsidP="00693CF2">
            <w:pPr>
              <w:rPr>
                <w:rFonts w:asciiTheme="minorHAnsi" w:hAnsiTheme="minorHAnsi" w:cstheme="minorHAnsi"/>
              </w:rPr>
            </w:pPr>
            <w:r w:rsidRPr="00E372D1">
              <w:rPr>
                <w:rFonts w:ascii="Calibri" w:hAnsi="Calibri"/>
                <w:sz w:val="28"/>
                <w:szCs w:val="28"/>
              </w:rPr>
              <w:t>Hymn</w:t>
            </w:r>
            <w:r w:rsidR="00713F0A" w:rsidRPr="00E372D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372D1" w:rsidRPr="00E372D1">
              <w:rPr>
                <w:rFonts w:ascii="Calibri" w:hAnsi="Calibri"/>
                <w:sz w:val="28"/>
                <w:szCs w:val="28"/>
              </w:rPr>
              <w:t>195</w:t>
            </w:r>
          </w:p>
        </w:tc>
        <w:tc>
          <w:tcPr>
            <w:tcW w:w="4258" w:type="dxa"/>
            <w:vAlign w:val="center"/>
          </w:tcPr>
          <w:p w14:paraId="35D7EC3F" w14:textId="54F86CAC" w:rsidR="00693CF2" w:rsidRPr="00E372D1" w:rsidRDefault="00E372D1" w:rsidP="00693CF2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E372D1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S</w:t>
            </w:r>
            <w:r w:rsidRPr="00E372D1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ervant King</w:t>
            </w:r>
          </w:p>
        </w:tc>
      </w:tr>
      <w:tr w:rsidR="00693CF2" w14:paraId="4F9ACFCE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44DABAB9" w14:textId="18B0C769" w:rsidR="00693CF2" w:rsidRPr="00696313" w:rsidRDefault="00693CF2" w:rsidP="00693CF2">
            <w:pPr>
              <w:rPr>
                <w:rFonts w:ascii="Calibri" w:hAnsi="Calibri"/>
                <w:sz w:val="28"/>
                <w:szCs w:val="28"/>
              </w:rPr>
            </w:pPr>
            <w:r w:rsidRPr="00696313">
              <w:rPr>
                <w:rFonts w:ascii="Calibri" w:hAnsi="Calibri"/>
                <w:sz w:val="28"/>
                <w:szCs w:val="28"/>
              </w:rPr>
              <w:t>Communion</w:t>
            </w:r>
          </w:p>
        </w:tc>
        <w:tc>
          <w:tcPr>
            <w:tcW w:w="4258" w:type="dxa"/>
            <w:vAlign w:val="center"/>
          </w:tcPr>
          <w:p w14:paraId="163A2499" w14:textId="7B5318F4" w:rsidR="00693CF2" w:rsidRPr="00696313" w:rsidRDefault="00696313" w:rsidP="00693CF2">
            <w:pPr>
              <w:rPr>
                <w:rFonts w:ascii="Calibri" w:hAnsi="Calibri"/>
                <w:sz w:val="28"/>
                <w:szCs w:val="28"/>
              </w:rPr>
            </w:pPr>
            <w:r w:rsidRPr="00696313">
              <w:rPr>
                <w:rFonts w:ascii="Calibri" w:hAnsi="Calibri"/>
                <w:sz w:val="28"/>
                <w:szCs w:val="28"/>
              </w:rPr>
              <w:t>Rev Jane MacLaren</w:t>
            </w:r>
          </w:p>
        </w:tc>
      </w:tr>
      <w:tr w:rsidR="00693CF2" w14:paraId="69DB94F0" w14:textId="77777777" w:rsidTr="00D734AC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056F1A55" w14:textId="42647BBF" w:rsidR="00693CF2" w:rsidRPr="00E372D1" w:rsidRDefault="00693CF2" w:rsidP="00693CF2">
            <w:pPr>
              <w:rPr>
                <w:rFonts w:asciiTheme="minorHAnsi" w:hAnsiTheme="minorHAnsi" w:cstheme="minorHAnsi"/>
              </w:rPr>
            </w:pPr>
            <w:r w:rsidRPr="00E372D1"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E372D1" w:rsidRPr="00E372D1">
              <w:rPr>
                <w:rFonts w:ascii="Calibri" w:hAnsi="Calibri"/>
                <w:sz w:val="28"/>
                <w:szCs w:val="28"/>
              </w:rPr>
              <w:t>314</w:t>
            </w:r>
            <w:r w:rsidRPr="00E372D1"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shd w:val="clear" w:color="auto" w:fill="auto"/>
            <w:vAlign w:val="center"/>
          </w:tcPr>
          <w:p w14:paraId="1251DEC3" w14:textId="1A2697D1" w:rsidR="00693CF2" w:rsidRPr="00E372D1" w:rsidRDefault="00E372D1" w:rsidP="00693C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372D1">
              <w:rPr>
                <w:rFonts w:asciiTheme="minorHAnsi" w:hAnsiTheme="minorHAnsi" w:cstheme="minorHAnsi"/>
                <w:sz w:val="28"/>
                <w:szCs w:val="28"/>
              </w:rPr>
              <w:t>Immortal Invisible</w:t>
            </w:r>
          </w:p>
        </w:tc>
      </w:tr>
    </w:tbl>
    <w:p w14:paraId="6DC8ED45" w14:textId="77777777" w:rsidR="00C84C79" w:rsidRPr="00C84C79" w:rsidRDefault="00C84C79" w:rsidP="00E760B5">
      <w:pPr>
        <w:rPr>
          <w:rFonts w:ascii="Calibri" w:hAnsi="Calibri"/>
          <w:sz w:val="16"/>
          <w:szCs w:val="16"/>
        </w:rPr>
      </w:pPr>
    </w:p>
    <w:p w14:paraId="677415B8" w14:textId="10DFC4E6" w:rsidR="00FA1E5D" w:rsidRPr="00B07D63" w:rsidRDefault="00E760B5" w:rsidP="00E760B5">
      <w:pPr>
        <w:rPr>
          <w:rFonts w:ascii="Calibri" w:hAnsi="Calibri"/>
          <w:sz w:val="22"/>
          <w:szCs w:val="22"/>
        </w:rPr>
      </w:pPr>
      <w:r w:rsidRPr="00B07D63">
        <w:rPr>
          <w:rFonts w:ascii="Calibri" w:hAnsi="Calibri"/>
          <w:sz w:val="22"/>
          <w:szCs w:val="22"/>
        </w:rPr>
        <w:t xml:space="preserve">Scottish Liturgy 1982 – </w:t>
      </w:r>
      <w:r w:rsidR="00FA1E5D" w:rsidRPr="00B07D63">
        <w:rPr>
          <w:rFonts w:ascii="Calibri" w:hAnsi="Calibri"/>
          <w:sz w:val="22"/>
          <w:szCs w:val="22"/>
        </w:rPr>
        <w:t>Epiphany</w:t>
      </w:r>
      <w:r w:rsidR="005A3F22" w:rsidRPr="00B07D63">
        <w:rPr>
          <w:rFonts w:ascii="Calibri" w:hAnsi="Calibri"/>
          <w:sz w:val="22"/>
          <w:szCs w:val="22"/>
        </w:rPr>
        <w:t xml:space="preserve"> </w:t>
      </w:r>
      <w:r w:rsidR="00FD637E" w:rsidRPr="00B07D63">
        <w:rPr>
          <w:rFonts w:ascii="Calibri" w:hAnsi="Calibri"/>
          <w:sz w:val="22"/>
          <w:szCs w:val="22"/>
        </w:rPr>
        <w:t xml:space="preserve">   </w:t>
      </w:r>
      <w:r w:rsidRPr="00B07D63">
        <w:rPr>
          <w:rFonts w:ascii="Calibri" w:hAnsi="Calibri"/>
          <w:sz w:val="22"/>
          <w:szCs w:val="22"/>
        </w:rPr>
        <w:t>St James Goldenacre Reg Charity SC000910</w:t>
      </w:r>
      <w:r w:rsidR="00FA1E5D" w:rsidRPr="00B07D63">
        <w:rPr>
          <w:rFonts w:ascii="Calibri" w:hAnsi="Calibri"/>
          <w:sz w:val="22"/>
          <w:szCs w:val="22"/>
        </w:rPr>
        <w:t xml:space="preserve"> </w:t>
      </w:r>
    </w:p>
    <w:p w14:paraId="117B51B7" w14:textId="436C35FF" w:rsidR="007A411A" w:rsidRDefault="00FA1E5D" w:rsidP="00E760B5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B07D63">
        <w:rPr>
          <w:rFonts w:ascii="Calibri" w:hAnsi="Calibri"/>
          <w:sz w:val="22"/>
          <w:szCs w:val="22"/>
        </w:rPr>
        <w:t>See the website for n</w:t>
      </w:r>
      <w:r w:rsidR="007A411A">
        <w:rPr>
          <w:rFonts w:ascii="Calibri" w:hAnsi="Calibri"/>
          <w:sz w:val="22"/>
          <w:szCs w:val="22"/>
        </w:rPr>
        <w:t>ews and information</w:t>
      </w:r>
      <w:r w:rsidRPr="00B07D63">
        <w:rPr>
          <w:rFonts w:ascii="Calibri" w:hAnsi="Calibri"/>
          <w:sz w:val="22"/>
          <w:szCs w:val="22"/>
        </w:rPr>
        <w:t xml:space="preserve">: </w:t>
      </w:r>
      <w:hyperlink r:id="rId10" w:history="1">
        <w:r w:rsidR="007A411A" w:rsidRPr="00BD368C">
          <w:rPr>
            <w:rStyle w:val="Hyperlink"/>
            <w:rFonts w:ascii="Calibri" w:hAnsi="Calibri"/>
            <w:sz w:val="22"/>
            <w:szCs w:val="22"/>
          </w:rPr>
          <w:t>www.stpj.org.uk</w:t>
        </w:r>
      </w:hyperlink>
      <w:r w:rsidR="00174B0E">
        <w:rPr>
          <w:rStyle w:val="Hyperlink"/>
          <w:rFonts w:ascii="Calibri" w:hAnsi="Calibri"/>
          <w:sz w:val="22"/>
          <w:szCs w:val="22"/>
        </w:rPr>
        <w:t xml:space="preserve">. </w:t>
      </w:r>
      <w:r w:rsidR="00174B0E" w:rsidRPr="00174B0E">
        <w:rPr>
          <w:rStyle w:val="Hyperlink"/>
          <w:rFonts w:ascii="Calibri" w:hAnsi="Calibri"/>
          <w:color w:val="auto"/>
          <w:sz w:val="22"/>
          <w:szCs w:val="22"/>
          <w:u w:val="none"/>
        </w:rPr>
        <w:t>If you miss a week, you can get the notice sheet under ‘latest’.</w:t>
      </w:r>
    </w:p>
    <w:sectPr w:rsidR="007A411A" w:rsidSect="00666131">
      <w:pgSz w:w="16838" w:h="11906" w:orient="landscape" w:code="9"/>
      <w:pgMar w:top="720" w:right="720" w:bottom="720" w:left="720" w:header="0" w:footer="0" w:gutter="0"/>
      <w:cols w:num="2" w:space="567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AE7"/>
    <w:multiLevelType w:val="hybridMultilevel"/>
    <w:tmpl w:val="195A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F4D97"/>
    <w:multiLevelType w:val="hybridMultilevel"/>
    <w:tmpl w:val="F80ED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224682">
    <w:abstractNumId w:val="1"/>
  </w:num>
  <w:num w:numId="2" w16cid:durableId="9578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2"/>
    <w:rsid w:val="00001C4B"/>
    <w:rsid w:val="00002AE6"/>
    <w:rsid w:val="00004FAD"/>
    <w:rsid w:val="00005455"/>
    <w:rsid w:val="00005779"/>
    <w:rsid w:val="000242FA"/>
    <w:rsid w:val="00035F66"/>
    <w:rsid w:val="00040239"/>
    <w:rsid w:val="000462B4"/>
    <w:rsid w:val="000508B3"/>
    <w:rsid w:val="0006080E"/>
    <w:rsid w:val="0006383E"/>
    <w:rsid w:val="00065C06"/>
    <w:rsid w:val="00066AB7"/>
    <w:rsid w:val="00081E93"/>
    <w:rsid w:val="00084B71"/>
    <w:rsid w:val="00085113"/>
    <w:rsid w:val="000A083B"/>
    <w:rsid w:val="000B5606"/>
    <w:rsid w:val="000C77E2"/>
    <w:rsid w:val="000D7DE4"/>
    <w:rsid w:val="000E3A78"/>
    <w:rsid w:val="000E6897"/>
    <w:rsid w:val="000F3E04"/>
    <w:rsid w:val="00127764"/>
    <w:rsid w:val="00132375"/>
    <w:rsid w:val="0013421E"/>
    <w:rsid w:val="0013468E"/>
    <w:rsid w:val="001349E6"/>
    <w:rsid w:val="001463C3"/>
    <w:rsid w:val="00152B96"/>
    <w:rsid w:val="00154E57"/>
    <w:rsid w:val="00156238"/>
    <w:rsid w:val="0016019B"/>
    <w:rsid w:val="00165658"/>
    <w:rsid w:val="0017265F"/>
    <w:rsid w:val="001726EA"/>
    <w:rsid w:val="00174B0E"/>
    <w:rsid w:val="00174DB6"/>
    <w:rsid w:val="00176630"/>
    <w:rsid w:val="001C1798"/>
    <w:rsid w:val="001C1B78"/>
    <w:rsid w:val="001C24AA"/>
    <w:rsid w:val="001C5A11"/>
    <w:rsid w:val="001D29CD"/>
    <w:rsid w:val="001F2183"/>
    <w:rsid w:val="00207E59"/>
    <w:rsid w:val="002129BC"/>
    <w:rsid w:val="002149E6"/>
    <w:rsid w:val="002367FF"/>
    <w:rsid w:val="00264C20"/>
    <w:rsid w:val="00267CB4"/>
    <w:rsid w:val="002766E2"/>
    <w:rsid w:val="00277CF9"/>
    <w:rsid w:val="00281119"/>
    <w:rsid w:val="00283C7E"/>
    <w:rsid w:val="00284DC3"/>
    <w:rsid w:val="0028690C"/>
    <w:rsid w:val="00290FA6"/>
    <w:rsid w:val="002A33F6"/>
    <w:rsid w:val="002B7092"/>
    <w:rsid w:val="002C2ECF"/>
    <w:rsid w:val="002C2F97"/>
    <w:rsid w:val="002C4BC3"/>
    <w:rsid w:val="002F3D61"/>
    <w:rsid w:val="00307AC8"/>
    <w:rsid w:val="0031470A"/>
    <w:rsid w:val="00314A33"/>
    <w:rsid w:val="00326B3B"/>
    <w:rsid w:val="00330BE6"/>
    <w:rsid w:val="00331476"/>
    <w:rsid w:val="00334B25"/>
    <w:rsid w:val="0033571B"/>
    <w:rsid w:val="0033682C"/>
    <w:rsid w:val="00344E0D"/>
    <w:rsid w:val="00345099"/>
    <w:rsid w:val="00353E7F"/>
    <w:rsid w:val="00355AF8"/>
    <w:rsid w:val="00362FA3"/>
    <w:rsid w:val="003738A9"/>
    <w:rsid w:val="00375495"/>
    <w:rsid w:val="00381371"/>
    <w:rsid w:val="00381F66"/>
    <w:rsid w:val="00387967"/>
    <w:rsid w:val="00397B94"/>
    <w:rsid w:val="003A0225"/>
    <w:rsid w:val="003A7AA2"/>
    <w:rsid w:val="003B746F"/>
    <w:rsid w:val="003D2A28"/>
    <w:rsid w:val="003D692C"/>
    <w:rsid w:val="003E5701"/>
    <w:rsid w:val="003F3FC9"/>
    <w:rsid w:val="00410B6E"/>
    <w:rsid w:val="00411208"/>
    <w:rsid w:val="00412C7F"/>
    <w:rsid w:val="004132BD"/>
    <w:rsid w:val="00414CBE"/>
    <w:rsid w:val="00417B22"/>
    <w:rsid w:val="00437732"/>
    <w:rsid w:val="0044019C"/>
    <w:rsid w:val="00440E40"/>
    <w:rsid w:val="004435DB"/>
    <w:rsid w:val="0044478F"/>
    <w:rsid w:val="00446920"/>
    <w:rsid w:val="00467AD7"/>
    <w:rsid w:val="004735B8"/>
    <w:rsid w:val="0047505D"/>
    <w:rsid w:val="00482507"/>
    <w:rsid w:val="00483580"/>
    <w:rsid w:val="00484230"/>
    <w:rsid w:val="004847E5"/>
    <w:rsid w:val="0049184B"/>
    <w:rsid w:val="004B6008"/>
    <w:rsid w:val="004B63C8"/>
    <w:rsid w:val="004C2E56"/>
    <w:rsid w:val="004C3E64"/>
    <w:rsid w:val="004D07AF"/>
    <w:rsid w:val="004D2A2D"/>
    <w:rsid w:val="004D2FFE"/>
    <w:rsid w:val="004D3A7F"/>
    <w:rsid w:val="004E0F5D"/>
    <w:rsid w:val="004F43F1"/>
    <w:rsid w:val="004F7178"/>
    <w:rsid w:val="004F7254"/>
    <w:rsid w:val="00501C9B"/>
    <w:rsid w:val="005027A2"/>
    <w:rsid w:val="0050622A"/>
    <w:rsid w:val="00515229"/>
    <w:rsid w:val="00525CD3"/>
    <w:rsid w:val="0053023C"/>
    <w:rsid w:val="0056005C"/>
    <w:rsid w:val="005601B0"/>
    <w:rsid w:val="00581F3F"/>
    <w:rsid w:val="005842D2"/>
    <w:rsid w:val="005850AB"/>
    <w:rsid w:val="00590CF8"/>
    <w:rsid w:val="00592A85"/>
    <w:rsid w:val="00594FAC"/>
    <w:rsid w:val="00595671"/>
    <w:rsid w:val="005A3F22"/>
    <w:rsid w:val="005B6DFA"/>
    <w:rsid w:val="005C4C62"/>
    <w:rsid w:val="005D4A6A"/>
    <w:rsid w:val="005E081F"/>
    <w:rsid w:val="005E0E48"/>
    <w:rsid w:val="005E4CAB"/>
    <w:rsid w:val="005E6980"/>
    <w:rsid w:val="00603873"/>
    <w:rsid w:val="006169A3"/>
    <w:rsid w:val="00633F62"/>
    <w:rsid w:val="00637E1C"/>
    <w:rsid w:val="00643B59"/>
    <w:rsid w:val="0064472C"/>
    <w:rsid w:val="006600ED"/>
    <w:rsid w:val="00666131"/>
    <w:rsid w:val="00672A29"/>
    <w:rsid w:val="0069039D"/>
    <w:rsid w:val="00693CF2"/>
    <w:rsid w:val="006951E9"/>
    <w:rsid w:val="00696313"/>
    <w:rsid w:val="0069648B"/>
    <w:rsid w:val="006A020B"/>
    <w:rsid w:val="006A2219"/>
    <w:rsid w:val="006B03A2"/>
    <w:rsid w:val="006C0492"/>
    <w:rsid w:val="006C2686"/>
    <w:rsid w:val="006D7DB1"/>
    <w:rsid w:val="006E16E4"/>
    <w:rsid w:val="006E5AF8"/>
    <w:rsid w:val="006F3537"/>
    <w:rsid w:val="0070342D"/>
    <w:rsid w:val="0071009D"/>
    <w:rsid w:val="00711F9D"/>
    <w:rsid w:val="00713F0A"/>
    <w:rsid w:val="00720DB4"/>
    <w:rsid w:val="0072399A"/>
    <w:rsid w:val="00726DAB"/>
    <w:rsid w:val="00727C83"/>
    <w:rsid w:val="007345DB"/>
    <w:rsid w:val="00752E72"/>
    <w:rsid w:val="007545FA"/>
    <w:rsid w:val="00755732"/>
    <w:rsid w:val="0075678B"/>
    <w:rsid w:val="00764B9A"/>
    <w:rsid w:val="00771064"/>
    <w:rsid w:val="00785248"/>
    <w:rsid w:val="00787BF2"/>
    <w:rsid w:val="0079163B"/>
    <w:rsid w:val="0079764B"/>
    <w:rsid w:val="007A3498"/>
    <w:rsid w:val="007A411A"/>
    <w:rsid w:val="007B0B41"/>
    <w:rsid w:val="007B1EC4"/>
    <w:rsid w:val="007B212A"/>
    <w:rsid w:val="007B3A19"/>
    <w:rsid w:val="007C5C71"/>
    <w:rsid w:val="007C76BA"/>
    <w:rsid w:val="007D5609"/>
    <w:rsid w:val="007E127B"/>
    <w:rsid w:val="007F1027"/>
    <w:rsid w:val="00802C0E"/>
    <w:rsid w:val="00812520"/>
    <w:rsid w:val="00814C85"/>
    <w:rsid w:val="0082207E"/>
    <w:rsid w:val="0082260D"/>
    <w:rsid w:val="00836B6F"/>
    <w:rsid w:val="00842E58"/>
    <w:rsid w:val="008439FB"/>
    <w:rsid w:val="0086279C"/>
    <w:rsid w:val="00862DD4"/>
    <w:rsid w:val="00867408"/>
    <w:rsid w:val="00876E97"/>
    <w:rsid w:val="008778D1"/>
    <w:rsid w:val="0089741A"/>
    <w:rsid w:val="008A3D2D"/>
    <w:rsid w:val="008B4DA3"/>
    <w:rsid w:val="008C1107"/>
    <w:rsid w:val="008C1B05"/>
    <w:rsid w:val="008D46CF"/>
    <w:rsid w:val="008E3E13"/>
    <w:rsid w:val="008E460F"/>
    <w:rsid w:val="008E5DF1"/>
    <w:rsid w:val="008F105F"/>
    <w:rsid w:val="008F5DB4"/>
    <w:rsid w:val="009053F9"/>
    <w:rsid w:val="009106E4"/>
    <w:rsid w:val="00911C6B"/>
    <w:rsid w:val="00913935"/>
    <w:rsid w:val="00916E84"/>
    <w:rsid w:val="00917D1A"/>
    <w:rsid w:val="0092408A"/>
    <w:rsid w:val="009243B9"/>
    <w:rsid w:val="00926FDC"/>
    <w:rsid w:val="00927A79"/>
    <w:rsid w:val="00934365"/>
    <w:rsid w:val="0093726D"/>
    <w:rsid w:val="00944AB0"/>
    <w:rsid w:val="009634CC"/>
    <w:rsid w:val="00967DCA"/>
    <w:rsid w:val="009756D7"/>
    <w:rsid w:val="00976863"/>
    <w:rsid w:val="00985035"/>
    <w:rsid w:val="00985992"/>
    <w:rsid w:val="00992FC1"/>
    <w:rsid w:val="009953EF"/>
    <w:rsid w:val="009973CC"/>
    <w:rsid w:val="009A4B6F"/>
    <w:rsid w:val="009A594F"/>
    <w:rsid w:val="009B5B6D"/>
    <w:rsid w:val="009C0FD1"/>
    <w:rsid w:val="009E13BE"/>
    <w:rsid w:val="009E60BD"/>
    <w:rsid w:val="00A05871"/>
    <w:rsid w:val="00A12612"/>
    <w:rsid w:val="00A138C6"/>
    <w:rsid w:val="00A21F35"/>
    <w:rsid w:val="00A33969"/>
    <w:rsid w:val="00A373F1"/>
    <w:rsid w:val="00A4349B"/>
    <w:rsid w:val="00A454EA"/>
    <w:rsid w:val="00A51B2B"/>
    <w:rsid w:val="00A553EF"/>
    <w:rsid w:val="00A629D3"/>
    <w:rsid w:val="00A633D6"/>
    <w:rsid w:val="00A64558"/>
    <w:rsid w:val="00A67FCF"/>
    <w:rsid w:val="00A72C05"/>
    <w:rsid w:val="00A842F1"/>
    <w:rsid w:val="00A84631"/>
    <w:rsid w:val="00A96E6A"/>
    <w:rsid w:val="00AA3C3C"/>
    <w:rsid w:val="00AA6AF8"/>
    <w:rsid w:val="00AA6C98"/>
    <w:rsid w:val="00AC5B7F"/>
    <w:rsid w:val="00AC5BB5"/>
    <w:rsid w:val="00AD5ED6"/>
    <w:rsid w:val="00AD77D8"/>
    <w:rsid w:val="00AE1C59"/>
    <w:rsid w:val="00AE23F5"/>
    <w:rsid w:val="00AE7639"/>
    <w:rsid w:val="00AF4E81"/>
    <w:rsid w:val="00AF62E4"/>
    <w:rsid w:val="00B07D63"/>
    <w:rsid w:val="00B12DBB"/>
    <w:rsid w:val="00B16630"/>
    <w:rsid w:val="00B21CA7"/>
    <w:rsid w:val="00B35DEE"/>
    <w:rsid w:val="00B3636F"/>
    <w:rsid w:val="00B46E92"/>
    <w:rsid w:val="00B501C8"/>
    <w:rsid w:val="00B51CE7"/>
    <w:rsid w:val="00B60615"/>
    <w:rsid w:val="00B62449"/>
    <w:rsid w:val="00B65F6F"/>
    <w:rsid w:val="00B67ED5"/>
    <w:rsid w:val="00B75BEB"/>
    <w:rsid w:val="00B76102"/>
    <w:rsid w:val="00B85289"/>
    <w:rsid w:val="00B87824"/>
    <w:rsid w:val="00B91012"/>
    <w:rsid w:val="00B9308E"/>
    <w:rsid w:val="00BA30FC"/>
    <w:rsid w:val="00BA41E2"/>
    <w:rsid w:val="00BA4BA3"/>
    <w:rsid w:val="00BB2C5B"/>
    <w:rsid w:val="00BB37DC"/>
    <w:rsid w:val="00BB7583"/>
    <w:rsid w:val="00BC1B9D"/>
    <w:rsid w:val="00BC462E"/>
    <w:rsid w:val="00BD0FF7"/>
    <w:rsid w:val="00BF2374"/>
    <w:rsid w:val="00BF26B5"/>
    <w:rsid w:val="00BF4A65"/>
    <w:rsid w:val="00BF4CFF"/>
    <w:rsid w:val="00C00CA1"/>
    <w:rsid w:val="00C24E0F"/>
    <w:rsid w:val="00C3070D"/>
    <w:rsid w:val="00C32B1D"/>
    <w:rsid w:val="00C3668F"/>
    <w:rsid w:val="00C373AD"/>
    <w:rsid w:val="00C40FD4"/>
    <w:rsid w:val="00C5150B"/>
    <w:rsid w:val="00C55F2C"/>
    <w:rsid w:val="00C67CF9"/>
    <w:rsid w:val="00C7578B"/>
    <w:rsid w:val="00C81E36"/>
    <w:rsid w:val="00C84C79"/>
    <w:rsid w:val="00C85E5B"/>
    <w:rsid w:val="00C874F5"/>
    <w:rsid w:val="00C97590"/>
    <w:rsid w:val="00C97B36"/>
    <w:rsid w:val="00CC169B"/>
    <w:rsid w:val="00CC3B5D"/>
    <w:rsid w:val="00CC75EE"/>
    <w:rsid w:val="00CE0A95"/>
    <w:rsid w:val="00CE749A"/>
    <w:rsid w:val="00D03C79"/>
    <w:rsid w:val="00D10693"/>
    <w:rsid w:val="00D131A5"/>
    <w:rsid w:val="00D14444"/>
    <w:rsid w:val="00D21647"/>
    <w:rsid w:val="00D43544"/>
    <w:rsid w:val="00D52A24"/>
    <w:rsid w:val="00D734AC"/>
    <w:rsid w:val="00D7430E"/>
    <w:rsid w:val="00D818A2"/>
    <w:rsid w:val="00D8444C"/>
    <w:rsid w:val="00D94016"/>
    <w:rsid w:val="00D96E44"/>
    <w:rsid w:val="00D977F1"/>
    <w:rsid w:val="00DA09CC"/>
    <w:rsid w:val="00DA14FF"/>
    <w:rsid w:val="00DA3504"/>
    <w:rsid w:val="00DA735D"/>
    <w:rsid w:val="00DC12AE"/>
    <w:rsid w:val="00DC7128"/>
    <w:rsid w:val="00DE0677"/>
    <w:rsid w:val="00DF6FD5"/>
    <w:rsid w:val="00E06A5A"/>
    <w:rsid w:val="00E14539"/>
    <w:rsid w:val="00E20392"/>
    <w:rsid w:val="00E20FC2"/>
    <w:rsid w:val="00E224D6"/>
    <w:rsid w:val="00E3027D"/>
    <w:rsid w:val="00E372D1"/>
    <w:rsid w:val="00E46651"/>
    <w:rsid w:val="00E523AE"/>
    <w:rsid w:val="00E6325D"/>
    <w:rsid w:val="00E71EDB"/>
    <w:rsid w:val="00E72BCB"/>
    <w:rsid w:val="00E76061"/>
    <w:rsid w:val="00E760B5"/>
    <w:rsid w:val="00E8343C"/>
    <w:rsid w:val="00E8363D"/>
    <w:rsid w:val="00E84405"/>
    <w:rsid w:val="00E85DF1"/>
    <w:rsid w:val="00E86D8B"/>
    <w:rsid w:val="00E9112E"/>
    <w:rsid w:val="00EA170D"/>
    <w:rsid w:val="00EA2D17"/>
    <w:rsid w:val="00EA4EBD"/>
    <w:rsid w:val="00EA7089"/>
    <w:rsid w:val="00EB30B9"/>
    <w:rsid w:val="00EB7810"/>
    <w:rsid w:val="00EC32F4"/>
    <w:rsid w:val="00ED0C14"/>
    <w:rsid w:val="00ED1863"/>
    <w:rsid w:val="00ED45D2"/>
    <w:rsid w:val="00EE0FA0"/>
    <w:rsid w:val="00EE13E0"/>
    <w:rsid w:val="00EF2713"/>
    <w:rsid w:val="00EF2D67"/>
    <w:rsid w:val="00EF7E8E"/>
    <w:rsid w:val="00F00246"/>
    <w:rsid w:val="00F02111"/>
    <w:rsid w:val="00F02DDA"/>
    <w:rsid w:val="00F02F15"/>
    <w:rsid w:val="00F163FF"/>
    <w:rsid w:val="00F1719B"/>
    <w:rsid w:val="00F23C6E"/>
    <w:rsid w:val="00F24940"/>
    <w:rsid w:val="00F25E2C"/>
    <w:rsid w:val="00F302D4"/>
    <w:rsid w:val="00F36F71"/>
    <w:rsid w:val="00F50017"/>
    <w:rsid w:val="00F5142F"/>
    <w:rsid w:val="00F5157C"/>
    <w:rsid w:val="00F63176"/>
    <w:rsid w:val="00F64E4E"/>
    <w:rsid w:val="00F703CE"/>
    <w:rsid w:val="00F71BD0"/>
    <w:rsid w:val="00F72504"/>
    <w:rsid w:val="00F80F75"/>
    <w:rsid w:val="00F85916"/>
    <w:rsid w:val="00F91902"/>
    <w:rsid w:val="00F91D9D"/>
    <w:rsid w:val="00F9620A"/>
    <w:rsid w:val="00FA1033"/>
    <w:rsid w:val="00FA1E5D"/>
    <w:rsid w:val="00FA56C4"/>
    <w:rsid w:val="00FA59D7"/>
    <w:rsid w:val="00FA7E1E"/>
    <w:rsid w:val="00FC1339"/>
    <w:rsid w:val="00FC3DA9"/>
    <w:rsid w:val="00FC3F50"/>
    <w:rsid w:val="00FC4646"/>
    <w:rsid w:val="00FD36CD"/>
    <w:rsid w:val="00FD637E"/>
    <w:rsid w:val="00FE45BF"/>
    <w:rsid w:val="00FE5AC5"/>
    <w:rsid w:val="00FE7DDE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8841"/>
  <w15:docId w15:val="{72E64413-56A0-4800-B0F0-5C7F118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C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5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1F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5E5B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xmsonormal">
    <w:name w:val="x_msonormal"/>
    <w:basedOn w:val="Normal"/>
    <w:rsid w:val="00EA4E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917D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jamesgoldenacr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ctor@stpj.org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jamesgoldenacre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pj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9E5-CCCA-4499-A4D5-38D384F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MacLaren</dc:creator>
  <dc:description/>
  <cp:lastModifiedBy>Dorothea Nelson</cp:lastModifiedBy>
  <cp:revision>7</cp:revision>
  <cp:lastPrinted>2023-06-02T09:33:00Z</cp:lastPrinted>
  <dcterms:created xsi:type="dcterms:W3CDTF">2023-06-02T09:04:00Z</dcterms:created>
  <dcterms:modified xsi:type="dcterms:W3CDTF">2023-06-02T09:36:00Z</dcterms:modified>
  <dc:language>en-GB</dc:language>
</cp:coreProperties>
</file>